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5B" w:rsidRPr="003E10CC" w:rsidRDefault="008A455B" w:rsidP="008A455B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>
        <w:rPr>
          <w:sz w:val="24"/>
          <w:szCs w:val="24"/>
        </w:rPr>
        <w:t>14</w:t>
      </w:r>
      <w:r w:rsidRPr="003E10CC">
        <w:rPr>
          <w:sz w:val="24"/>
          <w:szCs w:val="24"/>
        </w:rPr>
        <w:tab/>
      </w:r>
      <w:r w:rsidR="00F91EF9">
        <w:rPr>
          <w:sz w:val="24"/>
          <w:szCs w:val="24"/>
        </w:rPr>
        <w:tab/>
      </w:r>
      <w:r w:rsidR="00C84729">
        <w:rPr>
          <w:sz w:val="24"/>
          <w:szCs w:val="24"/>
        </w:rPr>
        <w:tab/>
      </w:r>
      <w:r w:rsidR="00C84729">
        <w:rPr>
          <w:sz w:val="24"/>
          <w:szCs w:val="24"/>
        </w:rPr>
        <w:tab/>
      </w:r>
      <w:r w:rsidR="00C84729">
        <w:rPr>
          <w:sz w:val="24"/>
          <w:szCs w:val="24"/>
        </w:rPr>
        <w:tab/>
      </w:r>
      <w:bookmarkStart w:id="0" w:name="_GoBack"/>
      <w:bookmarkEnd w:id="0"/>
      <w:r w:rsidRPr="003E10CC">
        <w:rPr>
          <w:sz w:val="24"/>
          <w:szCs w:val="24"/>
        </w:rPr>
        <w:t xml:space="preserve">TIẾT : </w:t>
      </w:r>
      <w:r>
        <w:rPr>
          <w:sz w:val="24"/>
          <w:szCs w:val="24"/>
        </w:rPr>
        <w:t>14</w:t>
      </w:r>
    </w:p>
    <w:p w:rsidR="008A455B" w:rsidRDefault="00C84729" w:rsidP="00F91EF9">
      <w:pPr>
        <w:ind w:left="180" w:hanging="180"/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 w:rsidR="008A455B" w:rsidRPr="003E10CC">
        <w:rPr>
          <w:sz w:val="24"/>
          <w:szCs w:val="24"/>
        </w:rPr>
        <w:t xml:space="preserve">: </w:t>
      </w:r>
      <w:r>
        <w:rPr>
          <w:sz w:val="24"/>
          <w:szCs w:val="24"/>
        </w:rPr>
        <w:t>07/12/2020 – 12/12/2020</w:t>
      </w:r>
      <w:r w:rsidR="00F91EF9">
        <w:rPr>
          <w:sz w:val="24"/>
          <w:szCs w:val="24"/>
        </w:rPr>
        <w:tab/>
      </w:r>
      <w:r w:rsidR="00F91EF9">
        <w:rPr>
          <w:sz w:val="24"/>
          <w:szCs w:val="24"/>
        </w:rPr>
        <w:tab/>
      </w:r>
      <w:proofErr w:type="spellStart"/>
      <w:r w:rsidR="00F91EF9">
        <w:rPr>
          <w:sz w:val="24"/>
          <w:szCs w:val="24"/>
        </w:rPr>
        <w:t>Lớp</w:t>
      </w:r>
      <w:proofErr w:type="spellEnd"/>
      <w:r w:rsidR="00F91EF9">
        <w:rPr>
          <w:sz w:val="24"/>
          <w:szCs w:val="24"/>
        </w:rPr>
        <w:t xml:space="preserve"> </w:t>
      </w:r>
      <w:proofErr w:type="spellStart"/>
      <w:r w:rsidR="00F91EF9"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>:</w:t>
      </w:r>
      <w:r w:rsidRPr="00C847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6</w:t>
      </w:r>
    </w:p>
    <w:p w:rsidR="00F91EF9" w:rsidRPr="003E10CC" w:rsidRDefault="00F91EF9" w:rsidP="00F91EF9">
      <w:pPr>
        <w:ind w:left="180" w:hanging="180"/>
        <w:rPr>
          <w:sz w:val="24"/>
          <w:szCs w:val="24"/>
        </w:rPr>
      </w:pPr>
    </w:p>
    <w:p w:rsidR="008A455B" w:rsidRPr="003E10CC" w:rsidRDefault="008A455B" w:rsidP="008A455B">
      <w:pPr>
        <w:pStyle w:val="Header"/>
        <w:tabs>
          <w:tab w:val="clear" w:pos="4320"/>
          <w:tab w:val="clear" w:pos="8640"/>
        </w:tabs>
        <w:ind w:left="180"/>
        <w:jc w:val="center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Bài</w:t>
      </w:r>
      <w:proofErr w:type="spellEnd"/>
      <w:r w:rsidRPr="003E10CC">
        <w:rPr>
          <w:b/>
          <w:sz w:val="24"/>
          <w:szCs w:val="24"/>
        </w:rPr>
        <w:t xml:space="preserve"> 12: THỰC </w:t>
      </w:r>
      <w:proofErr w:type="gramStart"/>
      <w:r w:rsidRPr="003E10CC">
        <w:rPr>
          <w:b/>
          <w:sz w:val="24"/>
          <w:szCs w:val="24"/>
        </w:rPr>
        <w:t>HÀNH :</w:t>
      </w:r>
      <w:proofErr w:type="gramEnd"/>
      <w:r w:rsidRPr="003E10CC">
        <w:rPr>
          <w:b/>
          <w:sz w:val="24"/>
          <w:szCs w:val="24"/>
        </w:rPr>
        <w:t xml:space="preserve"> XÁC ĐỊNH KHỐI LƯỢNG RIÊNG CỦA SỎI</w:t>
      </w:r>
    </w:p>
    <w:p w:rsidR="008A455B" w:rsidRPr="003E10CC" w:rsidRDefault="008A455B" w:rsidP="008A455B">
      <w:pPr>
        <w:ind w:left="180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8A455B" w:rsidRPr="003E10CC" w:rsidRDefault="008A455B" w:rsidP="008A455B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1.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rắn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2.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tiến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hành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hành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lý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3. </w:t>
      </w:r>
      <w:proofErr w:type="spellStart"/>
      <w:r w:rsidRPr="003E10CC">
        <w:rPr>
          <w:sz w:val="24"/>
          <w:szCs w:val="24"/>
        </w:rPr>
        <w:t>Tính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cẩn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trình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</w:p>
    <w:p w:rsidR="008A455B" w:rsidRPr="003E10CC" w:rsidRDefault="008A455B" w:rsidP="008A455B">
      <w:pPr>
        <w:ind w:left="180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8A455B" w:rsidRPr="003E10CC" w:rsidRDefault="008A455B" w:rsidP="008A455B">
      <w:pPr>
        <w:ind w:left="810"/>
        <w:rPr>
          <w:sz w:val="24"/>
          <w:szCs w:val="24"/>
        </w:rPr>
      </w:pPr>
      <w:r w:rsidRPr="003E10CC">
        <w:rPr>
          <w:sz w:val="24"/>
          <w:szCs w:val="24"/>
        </w:rPr>
        <w:t xml:space="preserve">Cho </w:t>
      </w:r>
      <w:proofErr w:type="spellStart"/>
      <w:r w:rsidRPr="003E10CC">
        <w:rPr>
          <w:sz w:val="24"/>
          <w:szCs w:val="24"/>
        </w:rPr>
        <w:t>mỗi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>:</w:t>
      </w:r>
    </w:p>
    <w:p w:rsidR="008A455B" w:rsidRPr="003E10CC" w:rsidRDefault="008A455B" w:rsidP="008A455B">
      <w:pPr>
        <w:ind w:left="81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ĐCNN 10g </w:t>
      </w:r>
      <w:proofErr w:type="spellStart"/>
      <w:r w:rsidRPr="003E10CC">
        <w:rPr>
          <w:sz w:val="24"/>
          <w:szCs w:val="24"/>
        </w:rPr>
        <w:t>hoặc</w:t>
      </w:r>
      <w:proofErr w:type="spellEnd"/>
      <w:r w:rsidRPr="003E10CC">
        <w:rPr>
          <w:sz w:val="24"/>
          <w:szCs w:val="24"/>
        </w:rPr>
        <w:t xml:space="preserve"> 20g.</w:t>
      </w:r>
    </w:p>
    <w:p w:rsidR="008A455B" w:rsidRPr="003E10CC" w:rsidRDefault="008A455B" w:rsidP="008A455B">
      <w:pPr>
        <w:ind w:left="81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chia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GHĐ: 100cm</w:t>
      </w:r>
      <w:r w:rsidRPr="003E10CC">
        <w:rPr>
          <w:sz w:val="24"/>
          <w:szCs w:val="24"/>
          <w:vertAlign w:val="superscript"/>
        </w:rPr>
        <w:t>3</w:t>
      </w:r>
      <w:r w:rsidRPr="003E10CC">
        <w:rPr>
          <w:sz w:val="24"/>
          <w:szCs w:val="24"/>
        </w:rPr>
        <w:t xml:space="preserve"> – ĐCNN: 1cm</w:t>
      </w:r>
      <w:r w:rsidRPr="003E10CC">
        <w:rPr>
          <w:sz w:val="24"/>
          <w:szCs w:val="24"/>
          <w:vertAlign w:val="superscript"/>
        </w:rPr>
        <w:t>3</w:t>
      </w:r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81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cốc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nước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810"/>
        <w:rPr>
          <w:sz w:val="24"/>
          <w:szCs w:val="24"/>
        </w:rPr>
      </w:pPr>
      <w:r w:rsidRPr="003E10CC">
        <w:rPr>
          <w:sz w:val="24"/>
          <w:szCs w:val="24"/>
        </w:rPr>
        <w:t xml:space="preserve">15 </w:t>
      </w:r>
      <w:proofErr w:type="spellStart"/>
      <w:r w:rsidRPr="003E10CC">
        <w:rPr>
          <w:sz w:val="24"/>
          <w:szCs w:val="24"/>
        </w:rPr>
        <w:t>hòn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sỏi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cùng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loại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8A455B" w:rsidRPr="003E10CC" w:rsidRDefault="008A455B" w:rsidP="008A455B">
      <w:pPr>
        <w:ind w:left="18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Giáo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viên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thời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gian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hành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numPr>
          <w:ilvl w:val="0"/>
          <w:numId w:val="1"/>
        </w:numPr>
        <w:ind w:left="180" w:firstLine="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Đọc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liệu</w:t>
      </w:r>
      <w:proofErr w:type="spellEnd"/>
      <w:r w:rsidRPr="003E10CC">
        <w:rPr>
          <w:sz w:val="24"/>
          <w:szCs w:val="24"/>
        </w:rPr>
        <w:t>:</w:t>
      </w:r>
      <w:r w:rsidRPr="003E10CC">
        <w:rPr>
          <w:sz w:val="24"/>
          <w:szCs w:val="24"/>
        </w:rPr>
        <w:tab/>
        <w:t xml:space="preserve">10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numPr>
          <w:ilvl w:val="0"/>
          <w:numId w:val="1"/>
        </w:numPr>
        <w:ind w:left="180" w:firstLine="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đạc</w:t>
      </w:r>
      <w:proofErr w:type="spellEnd"/>
      <w:r w:rsidRPr="003E10CC">
        <w:rPr>
          <w:sz w:val="24"/>
          <w:szCs w:val="24"/>
        </w:rPr>
        <w:t>:</w:t>
      </w:r>
      <w:r w:rsidRPr="003E10CC">
        <w:rPr>
          <w:sz w:val="24"/>
          <w:szCs w:val="24"/>
        </w:rPr>
        <w:tab/>
        <w:t xml:space="preserve">15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numPr>
          <w:ilvl w:val="0"/>
          <w:numId w:val="1"/>
        </w:numPr>
        <w:ind w:left="180" w:firstLine="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Viết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: 20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>.</w:t>
      </w:r>
    </w:p>
    <w:p w:rsidR="008A455B" w:rsidRPr="003E10CC" w:rsidRDefault="008A455B" w:rsidP="008A455B">
      <w:pPr>
        <w:ind w:left="180"/>
        <w:rPr>
          <w:sz w:val="24"/>
          <w:szCs w:val="24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81"/>
        <w:gridCol w:w="2790"/>
      </w:tblGrid>
      <w:tr w:rsidR="008A455B" w:rsidRPr="003E10CC" w:rsidTr="008A455B">
        <w:tc>
          <w:tcPr>
            <w:tcW w:w="4106" w:type="dxa"/>
          </w:tcPr>
          <w:p w:rsidR="008A455B" w:rsidRPr="003E10CC" w:rsidRDefault="008A455B" w:rsidP="008A455B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2981" w:type="dxa"/>
          </w:tcPr>
          <w:p w:rsidR="008A455B" w:rsidRPr="003E10CC" w:rsidRDefault="008A455B" w:rsidP="008A455B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2790" w:type="dxa"/>
          </w:tcPr>
          <w:p w:rsidR="008A455B" w:rsidRPr="003E10CC" w:rsidRDefault="008A455B" w:rsidP="008A455B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KẾT QUẢ</w:t>
            </w:r>
          </w:p>
        </w:tc>
      </w:tr>
      <w:tr w:rsidR="008A455B" w:rsidRPr="003E10CC" w:rsidTr="008A455B">
        <w:tc>
          <w:tcPr>
            <w:tcW w:w="4106" w:type="dxa"/>
          </w:tcPr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1:</w:t>
            </w:r>
            <w:r w:rsidRPr="003E10CC">
              <w:rPr>
                <w:sz w:val="24"/>
                <w:szCs w:val="24"/>
              </w:rPr>
              <w:t xml:space="preserve"> </w:t>
            </w: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 Cho </w:t>
            </w:r>
            <w:proofErr w:type="spellStart"/>
            <w:r w:rsidRPr="003E10CC">
              <w:rPr>
                <w:b/>
                <w:sz w:val="24"/>
                <w:szCs w:val="24"/>
              </w:rPr>
              <w:t>mỗi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nhóm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chuẩn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bị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cụ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nội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3E10CC">
              <w:rPr>
                <w:b/>
                <w:sz w:val="24"/>
                <w:szCs w:val="24"/>
              </w:rPr>
              <w:t>tài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liệu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trong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sách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giáo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khoa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Yêu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cầu</w:t>
            </w:r>
            <w:proofErr w:type="spellEnd"/>
            <w:r w:rsidRPr="003E10CC">
              <w:rPr>
                <w:sz w:val="24"/>
                <w:szCs w:val="24"/>
              </w:rPr>
              <w:t xml:space="preserve"> HS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kĩ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nội</w:t>
            </w:r>
            <w:proofErr w:type="spellEnd"/>
            <w:r w:rsidRPr="003E10CC">
              <w:rPr>
                <w:sz w:val="24"/>
                <w:szCs w:val="24"/>
              </w:rPr>
              <w:t xml:space="preserve"> dung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  <w:u w:val="single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2:</w:t>
            </w: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Hướng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dẫn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b/>
                <w:sz w:val="24"/>
                <w:szCs w:val="24"/>
              </w:rPr>
              <w:t>cho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tiến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tính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toán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kết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quả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 w:right="-51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Toàn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mỗi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trước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Sau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bắt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>. (</w:t>
            </w:r>
            <w:proofErr w:type="spellStart"/>
            <w:r w:rsidRPr="003E10CC">
              <w:rPr>
                <w:sz w:val="24"/>
                <w:szCs w:val="24"/>
              </w:rPr>
              <w:t>Trước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mỗi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lau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châm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đúng</w:t>
            </w:r>
            <w:proofErr w:type="spellEnd"/>
            <w:r w:rsidRPr="003E10CC">
              <w:rPr>
                <w:sz w:val="24"/>
                <w:szCs w:val="24"/>
              </w:rPr>
              <w:t xml:space="preserve"> 50cm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)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thảo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dẫn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thêm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trung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position w:val="-24"/>
                <w:sz w:val="24"/>
                <w:szCs w:val="24"/>
              </w:rPr>
              <w:object w:dxaOrig="200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32.25pt" o:ole="">
                  <v:imagedata r:id="rId7" o:title=""/>
                </v:shape>
                <o:OLEObject Type="Embed" ProgID="Equation.3" ShapeID="_x0000_i1025" DrawAspect="Content" ObjectID="_1659817690" r:id="rId8"/>
              </w:objec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a.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Dụng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cụ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GHĐ 100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cốc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khoảng</w:t>
            </w:r>
            <w:proofErr w:type="spellEnd"/>
            <w:proofErr w:type="gramEnd"/>
            <w:r w:rsidRPr="003E10CC">
              <w:rPr>
                <w:sz w:val="24"/>
                <w:szCs w:val="24"/>
              </w:rPr>
              <w:t xml:space="preserve"> 15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to, </w:t>
            </w:r>
            <w:proofErr w:type="spellStart"/>
            <w:r w:rsidRPr="003E10CC">
              <w:rPr>
                <w:sz w:val="24"/>
                <w:szCs w:val="24"/>
              </w:rPr>
              <w:t>khăn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lau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b.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Tiến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hành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Chia </w:t>
            </w:r>
            <w:proofErr w:type="spellStart"/>
            <w:r w:rsidRPr="003E10CC">
              <w:rPr>
                <w:sz w:val="24"/>
                <w:szCs w:val="24"/>
              </w:rPr>
              <w:t>nhỏ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3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mỗi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m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>, m</w:t>
            </w:r>
            <w:r w:rsidRPr="003E10CC">
              <w:rPr>
                <w:sz w:val="24"/>
                <w:szCs w:val="24"/>
                <w:vertAlign w:val="subscript"/>
              </w:rPr>
              <w:t>2</w:t>
            </w:r>
            <w:r w:rsidRPr="003E10CC">
              <w:rPr>
                <w:sz w:val="24"/>
                <w:szCs w:val="24"/>
              </w:rPr>
              <w:t>, m</w:t>
            </w:r>
            <w:r w:rsidRPr="003E10CC">
              <w:rPr>
                <w:sz w:val="24"/>
                <w:szCs w:val="24"/>
                <w:vertAlign w:val="subscript"/>
              </w:rPr>
              <w:t>3</w:t>
            </w:r>
            <w:r w:rsidRPr="003E10CC">
              <w:rPr>
                <w:sz w:val="24"/>
                <w:szCs w:val="24"/>
              </w:rPr>
              <w:t xml:space="preserve"> (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lẫn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lộn</w:t>
            </w:r>
            <w:proofErr w:type="spellEnd"/>
            <w:r w:rsidRPr="003E10CC">
              <w:rPr>
                <w:sz w:val="24"/>
                <w:szCs w:val="24"/>
              </w:rPr>
              <w:t>).</w:t>
            </w:r>
          </w:p>
          <w:p w:rsidR="008A455B" w:rsidRPr="003E10CC" w:rsidRDefault="008A455B" w:rsidP="008A455B">
            <w:pPr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Đổ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khoảng</w:t>
            </w:r>
            <w:proofErr w:type="spellEnd"/>
            <w:r w:rsidRPr="003E10CC">
              <w:rPr>
                <w:sz w:val="24"/>
                <w:szCs w:val="24"/>
              </w:rPr>
              <w:t xml:space="preserve"> 50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suy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V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>, V</w:t>
            </w:r>
            <w:r w:rsidRPr="003E10CC">
              <w:rPr>
                <w:sz w:val="24"/>
                <w:szCs w:val="24"/>
                <w:vertAlign w:val="subscript"/>
              </w:rPr>
              <w:t>2</w:t>
            </w:r>
            <w:r w:rsidRPr="003E10CC">
              <w:rPr>
                <w:sz w:val="24"/>
                <w:szCs w:val="24"/>
              </w:rPr>
              <w:t>, V</w:t>
            </w:r>
            <w:r w:rsidRPr="003E10CC">
              <w:rPr>
                <w:sz w:val="24"/>
                <w:szCs w:val="24"/>
                <w:vertAlign w:val="sub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right="-169"/>
              <w:rPr>
                <w:sz w:val="24"/>
                <w:szCs w:val="24"/>
                <w:u w:val="single"/>
              </w:rPr>
            </w:pPr>
            <w:r w:rsidRPr="003E10CC">
              <w:rPr>
                <w:sz w:val="24"/>
                <w:szCs w:val="24"/>
              </w:rPr>
              <w:t xml:space="preserve">c.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Tính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riêng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của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từng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phần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sỏi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position w:val="-24"/>
                <w:sz w:val="24"/>
                <w:szCs w:val="24"/>
              </w:rPr>
              <w:object w:dxaOrig="740" w:dyaOrig="620">
                <v:shape id="_x0000_i1026" type="#_x0000_t75" style="width:36.75pt;height:33pt" o:ole="">
                  <v:imagedata r:id="rId9" o:title=""/>
                </v:shape>
                <o:OLEObject Type="Embed" ProgID="Equation.3" ShapeID="_x0000_i1026" DrawAspect="Content" ObjectID="_1659817691" r:id="rId10"/>
              </w:object>
            </w:r>
            <w:r w:rsidRPr="003E10CC">
              <w:rPr>
                <w:sz w:val="24"/>
                <w:szCs w:val="24"/>
              </w:rPr>
              <w:t>,</w:t>
            </w:r>
            <w:r w:rsidRPr="003E10CC">
              <w:rPr>
                <w:position w:val="-30"/>
                <w:sz w:val="24"/>
                <w:szCs w:val="24"/>
              </w:rPr>
              <w:object w:dxaOrig="880" w:dyaOrig="700">
                <v:shape id="_x0000_i1027" type="#_x0000_t75" style="width:44.25pt;height:35.25pt" o:ole="">
                  <v:imagedata r:id="rId11" o:title=""/>
                </v:shape>
                <o:OLEObject Type="Embed" ProgID="Equation.3" ShapeID="_x0000_i1027" DrawAspect="Content" ObjectID="_1659817692" r:id="rId12"/>
              </w:object>
            </w:r>
            <w:r w:rsidRPr="003E10CC">
              <w:rPr>
                <w:sz w:val="24"/>
                <w:szCs w:val="24"/>
              </w:rPr>
              <w:t xml:space="preserve">; </w:t>
            </w:r>
            <w:r w:rsidRPr="003E10CC">
              <w:rPr>
                <w:position w:val="-30"/>
                <w:sz w:val="24"/>
                <w:szCs w:val="24"/>
              </w:rPr>
              <w:object w:dxaOrig="940" w:dyaOrig="700">
                <v:shape id="_x0000_i1028" type="#_x0000_t75" style="width:47.25pt;height:35.25pt" o:ole="">
                  <v:imagedata r:id="rId13" o:title=""/>
                </v:shape>
                <o:OLEObject Type="Embed" ProgID="Equation.3" ShapeID="_x0000_i1028" DrawAspect="Content" ObjectID="_1659817693" r:id="rId14"/>
              </w:object>
            </w:r>
            <w:r w:rsidRPr="003E10CC">
              <w:rPr>
                <w:sz w:val="24"/>
                <w:szCs w:val="24"/>
              </w:rPr>
              <w:t xml:space="preserve">; </w:t>
            </w:r>
            <w:r w:rsidRPr="003E10CC">
              <w:rPr>
                <w:position w:val="-30"/>
                <w:sz w:val="24"/>
                <w:szCs w:val="24"/>
              </w:rPr>
              <w:object w:dxaOrig="920" w:dyaOrig="700">
                <v:shape id="_x0000_i1029" type="#_x0000_t75" style="width:45.75pt;height:35.25pt" o:ole="">
                  <v:imagedata r:id="rId15" o:title=""/>
                </v:shape>
                <o:OLEObject Type="Embed" ProgID="Equation.3" ShapeID="_x0000_i1029" DrawAspect="Content" ObjectID="_1659817694" r:id="rId16"/>
              </w:objec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lastRenderedPageBreak/>
              <w:t>Dựa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được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trung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  <w:u w:val="single"/>
              </w:rPr>
              <w:t xml:space="preserve">1.Dụng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cụ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GHĐ 100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cốc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khoảng</w:t>
            </w:r>
            <w:proofErr w:type="spellEnd"/>
            <w:proofErr w:type="gramEnd"/>
            <w:r w:rsidRPr="003E10CC">
              <w:rPr>
                <w:sz w:val="24"/>
                <w:szCs w:val="24"/>
              </w:rPr>
              <w:t xml:space="preserve"> 15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to, </w:t>
            </w:r>
            <w:proofErr w:type="spellStart"/>
            <w:r w:rsidRPr="003E10CC">
              <w:rPr>
                <w:sz w:val="24"/>
                <w:szCs w:val="24"/>
              </w:rPr>
              <w:t>khăn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lau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  <w:u w:val="single"/>
              </w:rPr>
            </w:pP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  <w:u w:val="single"/>
              </w:rPr>
            </w:pPr>
          </w:p>
          <w:p w:rsidR="008A455B" w:rsidRPr="003E10CC" w:rsidRDefault="008A455B" w:rsidP="008A455B">
            <w:pPr>
              <w:ind w:left="180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  <w:u w:val="single"/>
              </w:rPr>
              <w:t xml:space="preserve">2.Tiến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:</w:t>
            </w:r>
          </w:p>
          <w:p w:rsidR="008A455B" w:rsidRPr="003E10CC" w:rsidRDefault="008A455B" w:rsidP="008A455B">
            <w:pPr>
              <w:tabs>
                <w:tab w:val="left" w:pos="1020"/>
              </w:tabs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m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 xml:space="preserve"> =….g ( kg )</w:t>
            </w:r>
          </w:p>
          <w:p w:rsidR="008A455B" w:rsidRPr="003E10CC" w:rsidRDefault="008A455B" w:rsidP="008A455B">
            <w:pPr>
              <w:tabs>
                <w:tab w:val="left" w:pos="1020"/>
              </w:tabs>
              <w:ind w:left="180"/>
              <w:rPr>
                <w:sz w:val="24"/>
                <w:szCs w:val="24"/>
                <w:vertAlign w:val="subscript"/>
              </w:rPr>
            </w:pPr>
            <w:r w:rsidRPr="003E10CC">
              <w:rPr>
                <w:sz w:val="24"/>
                <w:szCs w:val="24"/>
              </w:rPr>
              <w:t xml:space="preserve"> </w:t>
            </w:r>
            <w:proofErr w:type="gramStart"/>
            <w:r w:rsidRPr="003E10CC">
              <w:rPr>
                <w:sz w:val="24"/>
                <w:szCs w:val="24"/>
              </w:rPr>
              <w:t>m</w:t>
            </w:r>
            <w:r w:rsidRPr="003E10CC">
              <w:rPr>
                <w:sz w:val="24"/>
                <w:szCs w:val="24"/>
                <w:vertAlign w:val="subscript"/>
              </w:rPr>
              <w:t xml:space="preserve">2  </w:t>
            </w:r>
            <w:r w:rsidRPr="003E10CC">
              <w:rPr>
                <w:sz w:val="24"/>
                <w:szCs w:val="24"/>
              </w:rPr>
              <w:t>=</w:t>
            </w:r>
            <w:proofErr w:type="gramEnd"/>
            <w:r w:rsidRPr="003E10CC">
              <w:rPr>
                <w:sz w:val="24"/>
                <w:szCs w:val="24"/>
                <w:vertAlign w:val="subscript"/>
              </w:rPr>
              <w:t xml:space="preserve"> ..    </w:t>
            </w:r>
            <w:r w:rsidRPr="003E10CC">
              <w:rPr>
                <w:sz w:val="24"/>
                <w:szCs w:val="24"/>
              </w:rPr>
              <w:t>g ( kg )</w:t>
            </w:r>
          </w:p>
          <w:p w:rsidR="008A455B" w:rsidRPr="003E10CC" w:rsidRDefault="008A455B" w:rsidP="008A455B">
            <w:pPr>
              <w:tabs>
                <w:tab w:val="left" w:pos="1020"/>
              </w:tabs>
              <w:ind w:left="180"/>
              <w:rPr>
                <w:sz w:val="24"/>
                <w:szCs w:val="24"/>
                <w:vertAlign w:val="superscript"/>
              </w:rPr>
            </w:pPr>
            <w:r w:rsidRPr="003E10CC">
              <w:rPr>
                <w:sz w:val="24"/>
                <w:szCs w:val="24"/>
              </w:rPr>
              <w:t xml:space="preserve"> m</w:t>
            </w:r>
            <w:r w:rsidRPr="003E10CC">
              <w:rPr>
                <w:sz w:val="24"/>
                <w:szCs w:val="24"/>
                <w:vertAlign w:val="subscript"/>
              </w:rPr>
              <w:t>3</w:t>
            </w:r>
            <w:r w:rsidRPr="003E10CC">
              <w:rPr>
                <w:sz w:val="24"/>
                <w:szCs w:val="24"/>
              </w:rPr>
              <w:t xml:space="preserve">  =</w:t>
            </w:r>
            <w:r w:rsidRPr="003E10CC">
              <w:rPr>
                <w:sz w:val="24"/>
                <w:szCs w:val="24"/>
                <w:vertAlign w:val="subscript"/>
              </w:rPr>
              <w:t xml:space="preserve"> ….</w:t>
            </w:r>
            <w:r w:rsidRPr="003E10CC">
              <w:rPr>
                <w:sz w:val="24"/>
                <w:szCs w:val="24"/>
              </w:rPr>
              <w:t>g ( kg )</w:t>
            </w:r>
          </w:p>
          <w:p w:rsidR="008A455B" w:rsidRPr="003E10CC" w:rsidRDefault="008A455B" w:rsidP="008A455B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V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 xml:space="preserve"> =      cm</w:t>
            </w:r>
            <w:r w:rsidRPr="003E10CC">
              <w:rPr>
                <w:sz w:val="24"/>
                <w:szCs w:val="24"/>
                <w:vertAlign w:val="superscript"/>
              </w:rPr>
              <w:t xml:space="preserve">3 </w:t>
            </w:r>
            <w:r w:rsidRPr="003E10CC">
              <w:rPr>
                <w:sz w:val="24"/>
                <w:szCs w:val="24"/>
              </w:rPr>
              <w:t>(m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  <w:vertAlign w:val="superscript"/>
              </w:rPr>
              <w:softHyphen/>
            </w:r>
            <w:r w:rsidRPr="003E10CC">
              <w:rPr>
                <w:sz w:val="24"/>
                <w:szCs w:val="24"/>
              </w:rPr>
              <w:t>)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  <w:vertAlign w:val="superscript"/>
              </w:rPr>
            </w:pPr>
            <w:r w:rsidRPr="003E10CC">
              <w:rPr>
                <w:sz w:val="24"/>
                <w:szCs w:val="24"/>
              </w:rPr>
              <w:t>V</w:t>
            </w:r>
            <w:r w:rsidRPr="003E10CC">
              <w:rPr>
                <w:sz w:val="24"/>
                <w:szCs w:val="24"/>
                <w:vertAlign w:val="subscript"/>
              </w:rPr>
              <w:t>2</w:t>
            </w:r>
            <w:r w:rsidRPr="003E10CC">
              <w:rPr>
                <w:sz w:val="24"/>
                <w:szCs w:val="24"/>
              </w:rPr>
              <w:t xml:space="preserve"> =      cm</w:t>
            </w:r>
            <w:r w:rsidRPr="003E10CC">
              <w:rPr>
                <w:sz w:val="24"/>
                <w:szCs w:val="24"/>
                <w:vertAlign w:val="superscript"/>
              </w:rPr>
              <w:t xml:space="preserve">3 </w:t>
            </w:r>
            <w:r w:rsidRPr="003E10CC">
              <w:rPr>
                <w:sz w:val="24"/>
                <w:szCs w:val="24"/>
              </w:rPr>
              <w:t>(m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  <w:vertAlign w:val="superscript"/>
              </w:rPr>
              <w:softHyphen/>
            </w:r>
            <w:r w:rsidRPr="003E10CC">
              <w:rPr>
                <w:sz w:val="24"/>
                <w:szCs w:val="24"/>
              </w:rPr>
              <w:t>)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  <w:vertAlign w:val="superscript"/>
              </w:rPr>
            </w:pPr>
            <w:r w:rsidRPr="003E10CC">
              <w:rPr>
                <w:sz w:val="24"/>
                <w:szCs w:val="24"/>
              </w:rPr>
              <w:t>V</w:t>
            </w:r>
            <w:r w:rsidRPr="003E10CC">
              <w:rPr>
                <w:sz w:val="24"/>
                <w:szCs w:val="24"/>
                <w:vertAlign w:val="subscript"/>
              </w:rPr>
              <w:t>3</w:t>
            </w:r>
            <w:r w:rsidRPr="003E10CC">
              <w:rPr>
                <w:sz w:val="24"/>
                <w:szCs w:val="24"/>
              </w:rPr>
              <w:t xml:space="preserve"> =      cm</w:t>
            </w:r>
            <w:r w:rsidRPr="003E10CC">
              <w:rPr>
                <w:sz w:val="24"/>
                <w:szCs w:val="24"/>
                <w:vertAlign w:val="superscript"/>
              </w:rPr>
              <w:t xml:space="preserve">3 </w:t>
            </w:r>
            <w:r w:rsidRPr="003E10CC">
              <w:rPr>
                <w:sz w:val="24"/>
                <w:szCs w:val="24"/>
              </w:rPr>
              <w:t>(m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  <w:vertAlign w:val="superscript"/>
              </w:rPr>
              <w:softHyphen/>
            </w:r>
            <w:r w:rsidRPr="003E10CC">
              <w:rPr>
                <w:sz w:val="24"/>
                <w:szCs w:val="24"/>
              </w:rPr>
              <w:t>)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 w:right="-169"/>
              <w:rPr>
                <w:sz w:val="24"/>
                <w:szCs w:val="24"/>
              </w:rPr>
            </w:pPr>
          </w:p>
          <w:p w:rsidR="008A455B" w:rsidRPr="003E10CC" w:rsidRDefault="008A455B" w:rsidP="008A455B">
            <w:pPr>
              <w:ind w:left="180" w:right="-169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Tính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từng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phần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sỏi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position w:val="-30"/>
                <w:sz w:val="24"/>
                <w:szCs w:val="24"/>
              </w:rPr>
              <w:object w:dxaOrig="880" w:dyaOrig="700">
                <v:shape id="_x0000_i1030" type="#_x0000_t75" style="width:44.25pt;height:35.25pt" o:ole="">
                  <v:imagedata r:id="rId11" o:title=""/>
                </v:shape>
                <o:OLEObject Type="Embed" ProgID="Equation.3" ShapeID="_x0000_i1030" DrawAspect="Content" ObjectID="_1659817695" r:id="rId17"/>
              </w:object>
            </w:r>
            <w:r w:rsidRPr="003E10CC">
              <w:rPr>
                <w:sz w:val="24"/>
                <w:szCs w:val="24"/>
              </w:rPr>
              <w:t xml:space="preserve">; </w:t>
            </w:r>
            <w:r w:rsidRPr="003E10CC">
              <w:rPr>
                <w:position w:val="-30"/>
                <w:sz w:val="24"/>
                <w:szCs w:val="24"/>
              </w:rPr>
              <w:object w:dxaOrig="940" w:dyaOrig="700">
                <v:shape id="_x0000_i1031" type="#_x0000_t75" style="width:47.25pt;height:35.25pt" o:ole="">
                  <v:imagedata r:id="rId13" o:title=""/>
                </v:shape>
                <o:OLEObject Type="Embed" ProgID="Equation.3" ShapeID="_x0000_i1031" DrawAspect="Content" ObjectID="_1659817696" r:id="rId18"/>
              </w:object>
            </w:r>
            <w:r w:rsidRPr="003E10CC">
              <w:rPr>
                <w:sz w:val="24"/>
                <w:szCs w:val="24"/>
              </w:rPr>
              <w:t xml:space="preserve">; </w:t>
            </w:r>
            <w:r w:rsidRPr="003E10CC">
              <w:rPr>
                <w:position w:val="-30"/>
                <w:sz w:val="24"/>
                <w:szCs w:val="24"/>
              </w:rPr>
              <w:object w:dxaOrig="920" w:dyaOrig="700">
                <v:shape id="_x0000_i1032" type="#_x0000_t75" style="width:45.75pt;height:35.25pt" o:ole="">
                  <v:imagedata r:id="rId15" o:title=""/>
                </v:shape>
                <o:OLEObject Type="Embed" ProgID="Equation.3" ShapeID="_x0000_i1032" DrawAspect="Content" ObjectID="_1659817697" r:id="rId19"/>
              </w:objec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g/cm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kg/cm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trung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: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  <w:vertAlign w:val="superscript"/>
              </w:rPr>
            </w:pPr>
            <w:r w:rsidRPr="003E10CC">
              <w:rPr>
                <w:position w:val="-24"/>
                <w:sz w:val="24"/>
                <w:szCs w:val="24"/>
              </w:rPr>
              <w:object w:dxaOrig="2000" w:dyaOrig="639">
                <v:shape id="_x0000_i1033" type="#_x0000_t75" style="width:99.75pt;height:32.25pt" o:ole="">
                  <v:imagedata r:id="rId7" o:title=""/>
                </v:shape>
                <o:OLEObject Type="Embed" ProgID="Equation.3" ShapeID="_x0000_i1033" DrawAspect="Content" ObjectID="_1659817698" r:id="rId20"/>
              </w:object>
            </w:r>
            <w:r w:rsidRPr="003E10CC">
              <w:rPr>
                <w:sz w:val="24"/>
                <w:szCs w:val="24"/>
              </w:rPr>
              <w:t>=…. g/cm</w:t>
            </w:r>
            <w:r w:rsidRPr="003E10CC">
              <w:rPr>
                <w:sz w:val="24"/>
                <w:szCs w:val="24"/>
                <w:vertAlign w:val="superscript"/>
              </w:rPr>
              <w:t xml:space="preserve">3 </w:t>
            </w:r>
            <w:r w:rsidRPr="003E10CC">
              <w:rPr>
                <w:sz w:val="24"/>
                <w:szCs w:val="24"/>
              </w:rPr>
              <w:t>=……kg/cm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</w:p>
        </w:tc>
      </w:tr>
    </w:tbl>
    <w:p w:rsidR="008A455B" w:rsidRPr="003E10CC" w:rsidRDefault="008A455B" w:rsidP="008A455B">
      <w:pPr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lastRenderedPageBreak/>
        <w:t>Dự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kiến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đánh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tiết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thực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hành</w:t>
      </w:r>
      <w:proofErr w:type="spellEnd"/>
    </w:p>
    <w:p w:rsidR="008A455B" w:rsidRPr="003E10CC" w:rsidRDefault="008A455B" w:rsidP="008A455B">
      <w:pPr>
        <w:ind w:left="180"/>
        <w:rPr>
          <w:b/>
          <w:sz w:val="24"/>
          <w:szCs w:val="24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3420"/>
        <w:gridCol w:w="2790"/>
      </w:tblGrid>
      <w:tr w:rsidR="008A455B" w:rsidRPr="003E10CC" w:rsidTr="008A455B">
        <w:tc>
          <w:tcPr>
            <w:tcW w:w="3667" w:type="dxa"/>
          </w:tcPr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Kỹ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năng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: 4 </w:t>
            </w:r>
            <w:proofErr w:type="spellStart"/>
            <w:r w:rsidRPr="003E10CC">
              <w:rPr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420" w:type="dxa"/>
          </w:tcPr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: 4 </w:t>
            </w:r>
            <w:proofErr w:type="spellStart"/>
            <w:r w:rsidRPr="003E10CC">
              <w:rPr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790" w:type="dxa"/>
          </w:tcPr>
          <w:p w:rsidR="008A455B" w:rsidRPr="003E10CC" w:rsidRDefault="008A455B" w:rsidP="008A455B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Thái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tácphong</w:t>
            </w:r>
            <w:proofErr w:type="spellEnd"/>
            <w:r w:rsidRPr="003E10CC">
              <w:rPr>
                <w:sz w:val="24"/>
                <w:szCs w:val="24"/>
              </w:rPr>
              <w:t>: 2 đ</w:t>
            </w:r>
          </w:p>
        </w:tc>
      </w:tr>
      <w:tr w:rsidR="008A455B" w:rsidRPr="003E10CC" w:rsidTr="008A455B">
        <w:tc>
          <w:tcPr>
            <w:tcW w:w="3667" w:type="dxa"/>
          </w:tcPr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r w:rsidRPr="003E10CC">
              <w:rPr>
                <w:spacing w:val="-8"/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khối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lượngthành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thạo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2đ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r w:rsidRPr="003E10CC">
              <w:rPr>
                <w:spacing w:val="-8"/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khối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lượng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lúng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túng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1đ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r w:rsidRPr="003E10CC">
              <w:rPr>
                <w:spacing w:val="-8"/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tích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thành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thạo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2đ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r w:rsidRPr="003E10CC">
              <w:rPr>
                <w:spacing w:val="-8"/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tích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lúng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túng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 1đ</w:t>
            </w:r>
          </w:p>
        </w:tc>
        <w:tc>
          <w:tcPr>
            <w:tcW w:w="3420" w:type="dxa"/>
          </w:tcPr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Báo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cáo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đủ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chính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xác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2đ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Chưa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đủ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chưa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chính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xác:1đ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Kết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quả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đúng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            2đ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Còn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thiếu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sót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             1đ</w:t>
            </w:r>
          </w:p>
        </w:tc>
        <w:tc>
          <w:tcPr>
            <w:tcW w:w="2790" w:type="dxa"/>
          </w:tcPr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Nghiêm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túc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cẩn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thận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trung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 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         2đ</w:t>
            </w:r>
          </w:p>
          <w:p w:rsidR="008A455B" w:rsidRPr="003E10CC" w:rsidRDefault="008A455B" w:rsidP="008A455B">
            <w:pPr>
              <w:ind w:left="180"/>
              <w:rPr>
                <w:spacing w:val="-8"/>
                <w:sz w:val="24"/>
                <w:szCs w:val="24"/>
              </w:rPr>
            </w:pPr>
            <w:proofErr w:type="spellStart"/>
            <w:r w:rsidRPr="003E10CC">
              <w:rPr>
                <w:spacing w:val="-8"/>
                <w:sz w:val="24"/>
                <w:szCs w:val="24"/>
              </w:rPr>
              <w:t>Chưa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8"/>
                <w:sz w:val="24"/>
                <w:szCs w:val="24"/>
              </w:rPr>
              <w:t>tốt</w:t>
            </w:r>
            <w:proofErr w:type="spellEnd"/>
            <w:r w:rsidRPr="003E10CC">
              <w:rPr>
                <w:spacing w:val="-8"/>
                <w:sz w:val="24"/>
                <w:szCs w:val="24"/>
              </w:rPr>
              <w:t>:                    1đ</w:t>
            </w:r>
          </w:p>
        </w:tc>
      </w:tr>
    </w:tbl>
    <w:p w:rsidR="008A455B" w:rsidRPr="003E10CC" w:rsidRDefault="008A455B" w:rsidP="008A455B">
      <w:pPr>
        <w:ind w:left="180"/>
        <w:rPr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Default="008A455B" w:rsidP="008A455B">
      <w:pPr>
        <w:ind w:left="180"/>
        <w:jc w:val="center"/>
        <w:rPr>
          <w:b/>
          <w:sz w:val="24"/>
          <w:szCs w:val="24"/>
        </w:rPr>
      </w:pPr>
    </w:p>
    <w:p w:rsidR="008A455B" w:rsidRPr="003E10CC" w:rsidRDefault="008A455B" w:rsidP="008A455B">
      <w:pPr>
        <w:ind w:left="180"/>
        <w:jc w:val="center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MẪU BÁO CÁO THỰC HÀNH</w:t>
      </w:r>
    </w:p>
    <w:p w:rsidR="008A455B" w:rsidRDefault="008A455B" w:rsidP="008A455B">
      <w:pPr>
        <w:ind w:left="180"/>
        <w:jc w:val="center"/>
        <w:rPr>
          <w:b/>
          <w:sz w:val="28"/>
          <w:szCs w:val="28"/>
        </w:rPr>
      </w:pPr>
      <w:r w:rsidRPr="00EB2E73">
        <w:rPr>
          <w:b/>
          <w:sz w:val="28"/>
          <w:szCs w:val="28"/>
        </w:rPr>
        <w:t>MẪU BÁO CÁO THỰC HÀNH</w:t>
      </w:r>
      <w:r>
        <w:rPr>
          <w:b/>
          <w:sz w:val="28"/>
          <w:szCs w:val="28"/>
        </w:rPr>
        <w:t xml:space="preserve"> LÝ 6</w:t>
      </w:r>
    </w:p>
    <w:p w:rsidR="008A455B" w:rsidRPr="00EB2E73" w:rsidRDefault="008A455B" w:rsidP="008A455B">
      <w:pPr>
        <w:ind w:left="180"/>
        <w:jc w:val="center"/>
        <w:rPr>
          <w:b/>
          <w:sz w:val="28"/>
          <w:szCs w:val="28"/>
        </w:rPr>
      </w:pPr>
    </w:p>
    <w:p w:rsidR="008A455B" w:rsidRDefault="008A455B" w:rsidP="008A455B">
      <w:pPr>
        <w:pStyle w:val="Default"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2938B3">
        <w:rPr>
          <w:rFonts w:ascii="Times New Roman" w:hAnsi="Times New Roman" w:cs="Times New Roman"/>
          <w:color w:val="auto"/>
          <w:sz w:val="26"/>
          <w:szCs w:val="26"/>
        </w:rPr>
        <w:t>Họ</w:t>
      </w:r>
      <w:proofErr w:type="spellEnd"/>
      <w:r w:rsidRPr="002938B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938B3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2938B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938B3">
        <w:rPr>
          <w:rFonts w:ascii="Times New Roman" w:hAnsi="Times New Roman" w:cs="Times New Roman"/>
          <w:color w:val="auto"/>
          <w:sz w:val="26"/>
          <w:szCs w:val="26"/>
        </w:rPr>
        <w:t>tên</w:t>
      </w:r>
      <w:proofErr w:type="spellEnd"/>
      <w:r w:rsidRPr="002938B3">
        <w:rPr>
          <w:rFonts w:ascii="Times New Roman" w:hAnsi="Times New Roman" w:cs="Times New Roman"/>
          <w:color w:val="auto"/>
          <w:sz w:val="26"/>
          <w:szCs w:val="26"/>
        </w:rPr>
        <w:t>: ……………………………………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Nhóm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:………………..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938B3">
        <w:rPr>
          <w:rFonts w:ascii="Times New Roman" w:hAnsi="Times New Roman" w:cs="Times New Roman"/>
          <w:color w:val="auto"/>
          <w:sz w:val="26"/>
          <w:szCs w:val="26"/>
        </w:rPr>
        <w:t>Lớp</w:t>
      </w:r>
      <w:proofErr w:type="spellEnd"/>
      <w:r w:rsidRPr="002938B3">
        <w:rPr>
          <w:rFonts w:ascii="Times New Roman" w:hAnsi="Times New Roman" w:cs="Times New Roman"/>
          <w:color w:val="auto"/>
          <w:sz w:val="26"/>
          <w:szCs w:val="26"/>
        </w:rPr>
        <w:t>: ……</w:t>
      </w:r>
      <w:r>
        <w:rPr>
          <w:rFonts w:ascii="Times New Roman" w:hAnsi="Times New Roman" w:cs="Times New Roman"/>
          <w:color w:val="auto"/>
          <w:sz w:val="26"/>
          <w:szCs w:val="26"/>
        </w:rPr>
        <w:t>………..</w:t>
      </w:r>
    </w:p>
    <w:p w:rsidR="008A455B" w:rsidRPr="002938B3" w:rsidRDefault="008A455B" w:rsidP="008A455B">
      <w:pPr>
        <w:pStyle w:val="Default"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8A455B" w:rsidRPr="00EB2E73" w:rsidRDefault="008A455B" w:rsidP="008A455B">
      <w:pPr>
        <w:numPr>
          <w:ilvl w:val="0"/>
          <w:numId w:val="2"/>
        </w:numPr>
        <w:ind w:firstLine="0"/>
        <w:rPr>
          <w:sz w:val="28"/>
          <w:szCs w:val="28"/>
          <w:u w:val="single"/>
        </w:rPr>
      </w:pPr>
      <w:proofErr w:type="spellStart"/>
      <w:r w:rsidRPr="00EB2E73">
        <w:rPr>
          <w:sz w:val="28"/>
          <w:szCs w:val="28"/>
          <w:u w:val="single"/>
        </w:rPr>
        <w:t>Học</w:t>
      </w:r>
      <w:proofErr w:type="spellEnd"/>
      <w:r w:rsidRPr="00EB2E73">
        <w:rPr>
          <w:sz w:val="28"/>
          <w:szCs w:val="28"/>
          <w:u w:val="single"/>
        </w:rPr>
        <w:t xml:space="preserve"> </w:t>
      </w:r>
      <w:proofErr w:type="spellStart"/>
      <w:r w:rsidRPr="00EB2E73">
        <w:rPr>
          <w:sz w:val="28"/>
          <w:szCs w:val="28"/>
          <w:u w:val="single"/>
        </w:rPr>
        <w:t>sinh</w:t>
      </w:r>
      <w:proofErr w:type="spellEnd"/>
      <w:r w:rsidRPr="00EB2E73">
        <w:rPr>
          <w:sz w:val="28"/>
          <w:szCs w:val="28"/>
          <w:u w:val="single"/>
        </w:rPr>
        <w:t xml:space="preserve"> </w:t>
      </w:r>
      <w:proofErr w:type="spellStart"/>
      <w:r w:rsidRPr="00EB2E73">
        <w:rPr>
          <w:sz w:val="28"/>
          <w:szCs w:val="28"/>
          <w:u w:val="single"/>
        </w:rPr>
        <w:t>trả</w:t>
      </w:r>
      <w:proofErr w:type="spellEnd"/>
      <w:r w:rsidRPr="00EB2E73">
        <w:rPr>
          <w:sz w:val="28"/>
          <w:szCs w:val="28"/>
          <w:u w:val="single"/>
        </w:rPr>
        <w:t xml:space="preserve"> </w:t>
      </w:r>
      <w:proofErr w:type="spellStart"/>
      <w:r w:rsidRPr="00EB2E73">
        <w:rPr>
          <w:sz w:val="28"/>
          <w:szCs w:val="28"/>
          <w:u w:val="single"/>
        </w:rPr>
        <w:t>lời</w:t>
      </w:r>
      <w:proofErr w:type="spellEnd"/>
      <w:r w:rsidRPr="00EB2E73">
        <w:rPr>
          <w:sz w:val="28"/>
          <w:szCs w:val="28"/>
          <w:u w:val="single"/>
        </w:rPr>
        <w:t xml:space="preserve"> </w:t>
      </w:r>
      <w:proofErr w:type="spellStart"/>
      <w:r w:rsidRPr="00EB2E73">
        <w:rPr>
          <w:sz w:val="28"/>
          <w:szCs w:val="28"/>
          <w:u w:val="single"/>
        </w:rPr>
        <w:t>câu</w:t>
      </w:r>
      <w:proofErr w:type="spellEnd"/>
      <w:r w:rsidRPr="00EB2E73">
        <w:rPr>
          <w:sz w:val="28"/>
          <w:szCs w:val="28"/>
          <w:u w:val="single"/>
        </w:rPr>
        <w:t xml:space="preserve"> </w:t>
      </w:r>
      <w:proofErr w:type="spellStart"/>
      <w:r w:rsidRPr="00EB2E73">
        <w:rPr>
          <w:sz w:val="28"/>
          <w:szCs w:val="28"/>
          <w:u w:val="single"/>
        </w:rPr>
        <w:t>hỏi</w:t>
      </w:r>
      <w:proofErr w:type="spellEnd"/>
      <w:r w:rsidRPr="00EB2E73">
        <w:rPr>
          <w:sz w:val="28"/>
          <w:szCs w:val="28"/>
          <w:u w:val="single"/>
        </w:rPr>
        <w:t>:</w:t>
      </w:r>
    </w:p>
    <w:p w:rsidR="008A455B" w:rsidRDefault="008A455B" w:rsidP="008A455B">
      <w:pPr>
        <w:numPr>
          <w:ilvl w:val="1"/>
          <w:numId w:val="2"/>
        </w:numPr>
        <w:tabs>
          <w:tab w:val="clear" w:pos="1440"/>
        </w:tabs>
        <w:ind w:left="720" w:firstLine="0"/>
        <w:rPr>
          <w:sz w:val="28"/>
          <w:szCs w:val="28"/>
        </w:rPr>
      </w:pP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riêng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một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chất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là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gì</w:t>
      </w:r>
      <w:proofErr w:type="spellEnd"/>
      <w:r w:rsidRPr="00EB2E73">
        <w:rPr>
          <w:sz w:val="28"/>
          <w:szCs w:val="28"/>
        </w:rPr>
        <w:t>?</w:t>
      </w:r>
    </w:p>
    <w:p w:rsidR="008A455B" w:rsidRPr="00EB2E73" w:rsidRDefault="008A455B" w:rsidP="008A455B">
      <w:pPr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55B" w:rsidRPr="00EB2E73" w:rsidRDefault="008A455B" w:rsidP="008A455B">
      <w:pPr>
        <w:numPr>
          <w:ilvl w:val="1"/>
          <w:numId w:val="2"/>
        </w:numPr>
        <w:tabs>
          <w:tab w:val="clear" w:pos="1440"/>
        </w:tabs>
        <w:ind w:left="720" w:firstLine="0"/>
        <w:rPr>
          <w:sz w:val="28"/>
          <w:szCs w:val="28"/>
        </w:rPr>
      </w:pPr>
      <w:proofErr w:type="spellStart"/>
      <w:r w:rsidRPr="00EB2E73">
        <w:rPr>
          <w:sz w:val="28"/>
          <w:szCs w:val="28"/>
        </w:rPr>
        <w:t>Đơn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vị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r w:rsidRPr="00EB2E73">
        <w:rPr>
          <w:sz w:val="28"/>
          <w:szCs w:val="28"/>
        </w:rPr>
        <w:t>gì</w:t>
      </w:r>
      <w:proofErr w:type="gramStart"/>
      <w:r w:rsidRPr="00EB2E73">
        <w:rPr>
          <w:sz w:val="28"/>
          <w:szCs w:val="28"/>
        </w:rPr>
        <w:t>?</w:t>
      </w:r>
      <w:r>
        <w:rPr>
          <w:sz w:val="28"/>
          <w:szCs w:val="28"/>
        </w:rPr>
        <w:t>................................................................</w:t>
      </w:r>
      <w:proofErr w:type="gramEnd"/>
    </w:p>
    <w:p w:rsidR="008A455B" w:rsidRPr="00EB2E73" w:rsidRDefault="008A455B" w:rsidP="008A455B">
      <w:pPr>
        <w:numPr>
          <w:ilvl w:val="1"/>
          <w:numId w:val="2"/>
        </w:numPr>
        <w:tabs>
          <w:tab w:val="clear" w:pos="1440"/>
        </w:tabs>
        <w:ind w:left="720" w:firstLine="0"/>
        <w:rPr>
          <w:sz w:val="28"/>
          <w:szCs w:val="28"/>
        </w:rPr>
      </w:pPr>
      <w:proofErr w:type="spellStart"/>
      <w:r w:rsidRPr="00EB2E73">
        <w:rPr>
          <w:sz w:val="28"/>
          <w:szCs w:val="28"/>
        </w:rPr>
        <w:t>Để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đo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riêng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 xml:space="preserve">, </w:t>
      </w:r>
      <w:proofErr w:type="spellStart"/>
      <w:r w:rsidRPr="00EB2E73">
        <w:rPr>
          <w:sz w:val="28"/>
          <w:szCs w:val="28"/>
        </w:rPr>
        <w:t>em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phải</w:t>
      </w:r>
      <w:proofErr w:type="spellEnd"/>
      <w:r w:rsidRPr="00EB2E73">
        <w:rPr>
          <w:sz w:val="28"/>
          <w:szCs w:val="28"/>
        </w:rPr>
        <w:t>:</w:t>
      </w:r>
    </w:p>
    <w:p w:rsidR="008A455B" w:rsidRPr="00EB2E73" w:rsidRDefault="008A455B" w:rsidP="008A455B">
      <w:pPr>
        <w:ind w:left="180"/>
        <w:rPr>
          <w:sz w:val="28"/>
          <w:szCs w:val="28"/>
        </w:rPr>
      </w:pPr>
      <w:r w:rsidRPr="00EB2E73">
        <w:rPr>
          <w:sz w:val="28"/>
          <w:szCs w:val="28"/>
        </w:rPr>
        <w:t xml:space="preserve">– </w:t>
      </w:r>
      <w:proofErr w:type="spellStart"/>
      <w:r w:rsidRPr="00EB2E73">
        <w:rPr>
          <w:sz w:val="28"/>
          <w:szCs w:val="28"/>
        </w:rPr>
        <w:t>Đo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bằng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dụng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cụ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gì</w:t>
      </w:r>
      <w:proofErr w:type="spellEnd"/>
      <w:proofErr w:type="gramStart"/>
      <w:r w:rsidRPr="00EB2E73">
        <w:rPr>
          <w:sz w:val="28"/>
          <w:szCs w:val="28"/>
        </w:rPr>
        <w:t>?</w:t>
      </w:r>
      <w:r>
        <w:rPr>
          <w:sz w:val="28"/>
          <w:szCs w:val="28"/>
        </w:rPr>
        <w:t>.........................................................</w:t>
      </w:r>
      <w:proofErr w:type="gramEnd"/>
    </w:p>
    <w:p w:rsidR="008A455B" w:rsidRPr="00EB2E73" w:rsidRDefault="008A455B" w:rsidP="008A455B">
      <w:pPr>
        <w:ind w:left="180"/>
        <w:rPr>
          <w:sz w:val="28"/>
          <w:szCs w:val="28"/>
        </w:rPr>
      </w:pPr>
      <w:r w:rsidRPr="00EB2E73">
        <w:rPr>
          <w:sz w:val="28"/>
          <w:szCs w:val="28"/>
        </w:rPr>
        <w:t xml:space="preserve">– </w:t>
      </w:r>
      <w:proofErr w:type="spellStart"/>
      <w:r w:rsidRPr="00EB2E73">
        <w:rPr>
          <w:sz w:val="28"/>
          <w:szCs w:val="28"/>
        </w:rPr>
        <w:t>Đo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thể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tích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bằng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dụng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cụ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là</w:t>
      </w:r>
      <w:proofErr w:type="spellEnd"/>
      <w:proofErr w:type="gramStart"/>
      <w:r w:rsidRPr="00EB2E73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</w:t>
      </w:r>
      <w:proofErr w:type="gramEnd"/>
    </w:p>
    <w:p w:rsidR="008A455B" w:rsidRPr="00EB2E73" w:rsidRDefault="008A455B" w:rsidP="008A455B">
      <w:pPr>
        <w:ind w:left="180"/>
        <w:rPr>
          <w:sz w:val="28"/>
          <w:szCs w:val="28"/>
        </w:rPr>
      </w:pPr>
      <w:r w:rsidRPr="00EB2E73">
        <w:rPr>
          <w:sz w:val="28"/>
          <w:szCs w:val="28"/>
        </w:rPr>
        <w:t xml:space="preserve">– </w:t>
      </w:r>
      <w:proofErr w:type="spellStart"/>
      <w:r w:rsidRPr="00EB2E73">
        <w:rPr>
          <w:sz w:val="28"/>
          <w:szCs w:val="28"/>
        </w:rPr>
        <w:t>Tính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riêng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theo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công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thức</w:t>
      </w:r>
      <w:proofErr w:type="spellEnd"/>
      <w:proofErr w:type="gramStart"/>
      <w:r w:rsidRPr="00EB2E73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……………………………....</w:t>
      </w:r>
      <w:proofErr w:type="gramEnd"/>
    </w:p>
    <w:p w:rsidR="008A455B" w:rsidRPr="0094557C" w:rsidRDefault="008A455B" w:rsidP="008A455B">
      <w:pPr>
        <w:numPr>
          <w:ilvl w:val="0"/>
          <w:numId w:val="2"/>
        </w:numPr>
        <w:ind w:firstLine="0"/>
        <w:rPr>
          <w:sz w:val="28"/>
          <w:szCs w:val="28"/>
        </w:rPr>
      </w:pPr>
      <w:proofErr w:type="spellStart"/>
      <w:r w:rsidRPr="00EB2E73">
        <w:rPr>
          <w:sz w:val="28"/>
          <w:szCs w:val="28"/>
        </w:rPr>
        <w:t>Bảng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kết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quả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đo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riêng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>:</w:t>
      </w:r>
    </w:p>
    <w:tbl>
      <w:tblPr>
        <w:tblpPr w:leftFromText="180" w:rightFromText="180" w:vertAnchor="page" w:horzAnchor="margin" w:tblpY="565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60"/>
        <w:gridCol w:w="990"/>
        <w:gridCol w:w="990"/>
        <w:gridCol w:w="810"/>
        <w:gridCol w:w="900"/>
        <w:gridCol w:w="720"/>
        <w:gridCol w:w="810"/>
        <w:gridCol w:w="810"/>
        <w:gridCol w:w="1170"/>
        <w:gridCol w:w="1080"/>
      </w:tblGrid>
      <w:tr w:rsidR="008A455B" w:rsidRPr="009F3E3C" w:rsidTr="008A455B">
        <w:tc>
          <w:tcPr>
            <w:tcW w:w="738" w:type="dxa"/>
            <w:vMerge w:val="restart"/>
            <w:vAlign w:val="center"/>
          </w:tcPr>
          <w:p w:rsidR="008A455B" w:rsidRDefault="008A455B" w:rsidP="008A455B">
            <w:pPr>
              <w:ind w:left="180" w:right="-108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Lần</w:t>
            </w:r>
            <w:proofErr w:type="spellEnd"/>
          </w:p>
          <w:p w:rsidR="008A455B" w:rsidRPr="009F3E3C" w:rsidRDefault="008A455B" w:rsidP="008A455B">
            <w:pPr>
              <w:ind w:left="180" w:right="-108"/>
              <w:jc w:val="center"/>
              <w:rPr>
                <w:spacing w:val="-20"/>
                <w:sz w:val="28"/>
                <w:szCs w:val="28"/>
              </w:rPr>
            </w:pPr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đo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:rsidR="008A455B" w:rsidRPr="009F3E3C" w:rsidRDefault="008A455B" w:rsidP="008A455B">
            <w:pPr>
              <w:ind w:left="-198" w:right="-165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>
              <w:rPr>
                <w:spacing w:val="-20"/>
                <w:sz w:val="28"/>
                <w:szCs w:val="28"/>
              </w:rPr>
              <w:t>Khối</w:t>
            </w:r>
            <w:proofErr w:type="spellEnd"/>
            <w:r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  <w:szCs w:val="28"/>
              </w:rPr>
              <w:t>lượng</w:t>
            </w:r>
            <w:proofErr w:type="spellEnd"/>
            <w:r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  <w:szCs w:val="28"/>
              </w:rPr>
              <w:t>sỏi</w:t>
            </w:r>
            <w:proofErr w:type="spellEnd"/>
            <w:r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4"/>
            <w:vAlign w:val="center"/>
          </w:tcPr>
          <w:p w:rsidR="008A455B" w:rsidRPr="009F3E3C" w:rsidRDefault="008A455B" w:rsidP="008A455B">
            <w:pPr>
              <w:ind w:left="180" w:right="-104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Thể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tích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nước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trong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  <w:r w:rsidRPr="009F3E3C">
              <w:rPr>
                <w:spacing w:val="-20"/>
                <w:sz w:val="28"/>
                <w:szCs w:val="28"/>
              </w:rPr>
              <w:t xml:space="preserve">V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của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sỏi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:rsidR="008A455B" w:rsidRPr="009F3E3C" w:rsidRDefault="008A455B" w:rsidP="008A455B">
            <w:pPr>
              <w:ind w:left="180" w:right="-114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Khối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lượng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riêng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sỏi</w:t>
            </w:r>
            <w:proofErr w:type="spellEnd"/>
          </w:p>
        </w:tc>
      </w:tr>
      <w:tr w:rsidR="008A455B" w:rsidRPr="009F3E3C" w:rsidTr="008A455B">
        <w:tc>
          <w:tcPr>
            <w:tcW w:w="738" w:type="dxa"/>
            <w:vMerge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Đơn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vị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Khi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chưa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có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sỏi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Khi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có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sỏi</w:t>
            </w:r>
            <w:proofErr w:type="spellEnd"/>
          </w:p>
        </w:tc>
        <w:tc>
          <w:tcPr>
            <w:tcW w:w="810" w:type="dxa"/>
            <w:vMerge w:val="restart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9F3E3C">
              <w:rPr>
                <w:spacing w:val="-20"/>
                <w:sz w:val="28"/>
                <w:szCs w:val="28"/>
              </w:rPr>
              <w:t>cm</w:t>
            </w:r>
            <w:r w:rsidRPr="009F3E3C">
              <w:rPr>
                <w:spacing w:val="-2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9F3E3C">
              <w:rPr>
                <w:spacing w:val="-20"/>
                <w:sz w:val="28"/>
                <w:szCs w:val="28"/>
              </w:rPr>
              <w:t>m</w:t>
            </w:r>
            <w:r w:rsidRPr="009F3E3C">
              <w:rPr>
                <w:spacing w:val="-2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50" w:type="dxa"/>
            <w:gridSpan w:val="2"/>
            <w:vAlign w:val="center"/>
          </w:tcPr>
          <w:p w:rsidR="008A455B" w:rsidRPr="009F3E3C" w:rsidRDefault="008A455B" w:rsidP="008A455B">
            <w:pPr>
              <w:ind w:left="180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9F3E3C">
              <w:rPr>
                <w:spacing w:val="-20"/>
                <w:sz w:val="28"/>
                <w:szCs w:val="28"/>
              </w:rPr>
              <w:t>Đơn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vị</w:t>
            </w:r>
            <w:proofErr w:type="spellEnd"/>
            <w:r w:rsidRPr="009F3E3C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9F3E3C">
              <w:rPr>
                <w:spacing w:val="-20"/>
                <w:sz w:val="28"/>
                <w:szCs w:val="28"/>
              </w:rPr>
              <w:t>tính</w:t>
            </w:r>
            <w:proofErr w:type="spellEnd"/>
          </w:p>
        </w:tc>
      </w:tr>
      <w:tr w:rsidR="008A455B" w:rsidRPr="009F3E3C" w:rsidTr="008A455B">
        <w:tc>
          <w:tcPr>
            <w:tcW w:w="738" w:type="dxa"/>
            <w:vMerge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gam</w:t>
            </w:r>
          </w:p>
        </w:tc>
        <w:tc>
          <w:tcPr>
            <w:tcW w:w="99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kg</w:t>
            </w:r>
          </w:p>
        </w:tc>
        <w:tc>
          <w:tcPr>
            <w:tcW w:w="99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  <w:vertAlign w:val="superscript"/>
              </w:rPr>
            </w:pPr>
            <w:r w:rsidRPr="009F3E3C">
              <w:rPr>
                <w:sz w:val="28"/>
                <w:szCs w:val="28"/>
              </w:rPr>
              <w:t>cm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1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  <w:vertAlign w:val="superscript"/>
              </w:rPr>
            </w:pPr>
            <w:r w:rsidRPr="009F3E3C">
              <w:rPr>
                <w:sz w:val="28"/>
                <w:szCs w:val="28"/>
              </w:rPr>
              <w:t>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0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  <w:vertAlign w:val="superscript"/>
              </w:rPr>
            </w:pPr>
            <w:r w:rsidRPr="009F3E3C">
              <w:rPr>
                <w:sz w:val="28"/>
                <w:szCs w:val="28"/>
              </w:rPr>
              <w:t>cm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  <w:vertAlign w:val="superscript"/>
              </w:rPr>
            </w:pPr>
            <w:r w:rsidRPr="009F3E3C">
              <w:rPr>
                <w:sz w:val="28"/>
                <w:szCs w:val="28"/>
              </w:rPr>
              <w:t>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10" w:type="dxa"/>
            <w:vMerge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bottom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  <w:vertAlign w:val="superscript"/>
              </w:rPr>
            </w:pPr>
            <w:r w:rsidRPr="009F3E3C">
              <w:rPr>
                <w:sz w:val="28"/>
                <w:szCs w:val="28"/>
              </w:rPr>
              <w:t>g/cm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0" w:type="dxa"/>
            <w:vAlign w:val="bottom"/>
          </w:tcPr>
          <w:p w:rsidR="008A455B" w:rsidRPr="009F3E3C" w:rsidRDefault="008A455B" w:rsidP="008A455B">
            <w:pPr>
              <w:ind w:left="180" w:right="-95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kg/m</w:t>
            </w:r>
            <w:r w:rsidRPr="009F3E3C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8A455B" w:rsidRPr="009F3E3C" w:rsidTr="008A455B">
        <w:tc>
          <w:tcPr>
            <w:tcW w:w="738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A455B" w:rsidRPr="009F3E3C" w:rsidTr="008A455B">
        <w:tc>
          <w:tcPr>
            <w:tcW w:w="738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  <w:tr w:rsidR="008A455B" w:rsidRPr="009F3E3C" w:rsidTr="008A455B">
        <w:tc>
          <w:tcPr>
            <w:tcW w:w="738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  <w:r w:rsidRPr="009F3E3C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455B" w:rsidRPr="009F3E3C" w:rsidRDefault="008A455B" w:rsidP="008A455B">
            <w:pPr>
              <w:ind w:left="180"/>
              <w:jc w:val="center"/>
              <w:rPr>
                <w:sz w:val="28"/>
                <w:szCs w:val="28"/>
              </w:rPr>
            </w:pPr>
          </w:p>
        </w:tc>
      </w:tr>
    </w:tbl>
    <w:p w:rsidR="008A455B" w:rsidRPr="00EB2E73" w:rsidRDefault="008A455B" w:rsidP="008A455B">
      <w:pPr>
        <w:ind w:left="180"/>
        <w:rPr>
          <w:sz w:val="28"/>
          <w:szCs w:val="28"/>
        </w:rPr>
      </w:pPr>
      <w:proofErr w:type="spellStart"/>
      <w:r w:rsidRPr="00EB2E73">
        <w:rPr>
          <w:sz w:val="28"/>
          <w:szCs w:val="28"/>
        </w:rPr>
        <w:t>Giá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trị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trung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bình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khối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lượng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riêng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của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sỏi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là</w:t>
      </w:r>
      <w:proofErr w:type="spellEnd"/>
      <w:r w:rsidRPr="00EB2E73">
        <w:rPr>
          <w:sz w:val="28"/>
          <w:szCs w:val="28"/>
        </w:rPr>
        <w:t>:</w:t>
      </w:r>
    </w:p>
    <w:p w:rsidR="008A455B" w:rsidRPr="00EB2E73" w:rsidRDefault="008A455B" w:rsidP="008A455B">
      <w:pPr>
        <w:ind w:left="180"/>
        <w:rPr>
          <w:sz w:val="28"/>
          <w:szCs w:val="28"/>
        </w:rPr>
      </w:pPr>
      <w:r w:rsidRPr="00EB2E73">
        <w:rPr>
          <w:position w:val="-24"/>
          <w:sz w:val="28"/>
          <w:szCs w:val="28"/>
        </w:rPr>
        <w:object w:dxaOrig="2000" w:dyaOrig="639">
          <v:shape id="_x0000_i1034" type="#_x0000_t75" style="width:99.75pt;height:32.25pt" o:ole="">
            <v:imagedata r:id="rId7" o:title=""/>
          </v:shape>
          <o:OLEObject Type="Embed" ProgID="Equation.3" ShapeID="_x0000_i1034" DrawAspect="Content" ObjectID="_1659817699" r:id="rId21"/>
        </w:object>
      </w:r>
    </w:p>
    <w:p w:rsidR="008A455B" w:rsidRPr="00E57554" w:rsidRDefault="008A455B" w:rsidP="008A455B">
      <w:pPr>
        <w:ind w:left="180"/>
        <w:rPr>
          <w:sz w:val="28"/>
          <w:szCs w:val="28"/>
        </w:rPr>
      </w:pPr>
      <w:r w:rsidRPr="00EB2E73">
        <w:rPr>
          <w:sz w:val="28"/>
          <w:szCs w:val="28"/>
        </w:rPr>
        <w:t xml:space="preserve"> (</w:t>
      </w:r>
      <w:proofErr w:type="spellStart"/>
      <w:proofErr w:type="gramStart"/>
      <w:r w:rsidRPr="00EB2E73">
        <w:rPr>
          <w:sz w:val="28"/>
          <w:szCs w:val="28"/>
        </w:rPr>
        <w:t>theo</w:t>
      </w:r>
      <w:proofErr w:type="spellEnd"/>
      <w:proofErr w:type="gram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đơn</w:t>
      </w:r>
      <w:proofErr w:type="spellEnd"/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vị</w:t>
      </w:r>
      <w:proofErr w:type="spellEnd"/>
      <w:r w:rsidRPr="00EB2E73">
        <w:rPr>
          <w:sz w:val="28"/>
          <w:szCs w:val="28"/>
        </w:rPr>
        <w:t xml:space="preserve"> g/cm</w:t>
      </w:r>
      <w:r w:rsidRPr="00EB2E73">
        <w:rPr>
          <w:sz w:val="28"/>
          <w:szCs w:val="28"/>
          <w:vertAlign w:val="superscript"/>
        </w:rPr>
        <w:t>3</w:t>
      </w:r>
      <w:r w:rsidRPr="00EB2E73">
        <w:rPr>
          <w:sz w:val="28"/>
          <w:szCs w:val="28"/>
        </w:rPr>
        <w:t xml:space="preserve"> </w:t>
      </w:r>
      <w:proofErr w:type="spellStart"/>
      <w:r w:rsidRPr="00EB2E73">
        <w:rPr>
          <w:sz w:val="28"/>
          <w:szCs w:val="28"/>
        </w:rPr>
        <w:t>hoặc</w:t>
      </w:r>
      <w:proofErr w:type="spellEnd"/>
      <w:r w:rsidRPr="00EB2E73">
        <w:rPr>
          <w:sz w:val="28"/>
          <w:szCs w:val="28"/>
        </w:rPr>
        <w:t xml:space="preserve"> kg/m</w:t>
      </w:r>
      <w:r w:rsidRPr="00EB2E73">
        <w:rPr>
          <w:sz w:val="28"/>
          <w:szCs w:val="28"/>
          <w:vertAlign w:val="superscript"/>
        </w:rPr>
        <w:t>3</w:t>
      </w:r>
      <w:r w:rsidRPr="00EB2E73">
        <w:rPr>
          <w:sz w:val="28"/>
          <w:szCs w:val="28"/>
        </w:rPr>
        <w:t>)</w:t>
      </w:r>
    </w:p>
    <w:p w:rsidR="008A455B" w:rsidRDefault="008A455B" w:rsidP="008A455B"/>
    <w:p w:rsidR="008A455B" w:rsidRPr="003E10CC" w:rsidRDefault="008A455B" w:rsidP="008A455B">
      <w:pPr>
        <w:ind w:left="18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8A455B" w:rsidRDefault="00F91EF9" w:rsidP="008A455B">
      <w:pPr>
        <w:ind w:left="180"/>
        <w:rPr>
          <w:sz w:val="24"/>
          <w:szCs w:val="24"/>
        </w:rPr>
      </w:pP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cong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nhóm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>.</w:t>
      </w:r>
    </w:p>
    <w:p w:rsidR="00F91EF9" w:rsidRPr="003E10CC" w:rsidRDefault="00F91EF9" w:rsidP="008A455B">
      <w:pPr>
        <w:ind w:left="180"/>
        <w:rPr>
          <w:sz w:val="24"/>
          <w:szCs w:val="24"/>
        </w:rPr>
      </w:pPr>
    </w:p>
    <w:p w:rsidR="008A455B" w:rsidRPr="003E10CC" w:rsidRDefault="008A455B" w:rsidP="008A455B">
      <w:pPr>
        <w:ind w:left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8A455B" w:rsidRPr="003E10CC" w:rsidRDefault="008A455B" w:rsidP="008A455B">
      <w:pPr>
        <w:ind w:left="4500"/>
        <w:jc w:val="center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8A455B" w:rsidRPr="003E10CC" w:rsidRDefault="008A455B" w:rsidP="008A455B">
      <w:pPr>
        <w:rPr>
          <w:sz w:val="24"/>
          <w:szCs w:val="24"/>
        </w:rPr>
      </w:pPr>
    </w:p>
    <w:p w:rsidR="003D7D7A" w:rsidRDefault="003D7D7A" w:rsidP="008A455B"/>
    <w:sectPr w:rsidR="003D7D7A" w:rsidSect="008A455B">
      <w:headerReference w:type="default" r:id="rId22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E6" w:rsidRDefault="001451E6" w:rsidP="008A455B">
      <w:r>
        <w:separator/>
      </w:r>
    </w:p>
  </w:endnote>
  <w:endnote w:type="continuationSeparator" w:id="0">
    <w:p w:rsidR="001451E6" w:rsidRDefault="001451E6" w:rsidP="008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E6" w:rsidRDefault="001451E6" w:rsidP="008A455B">
      <w:r>
        <w:separator/>
      </w:r>
    </w:p>
  </w:footnote>
  <w:footnote w:type="continuationSeparator" w:id="0">
    <w:p w:rsidR="001451E6" w:rsidRDefault="001451E6" w:rsidP="008A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5B" w:rsidRPr="008A455B" w:rsidRDefault="008A455B">
    <w:pPr>
      <w:pStyle w:val="Header"/>
      <w:rPr>
        <w:i/>
      </w:rPr>
    </w:pPr>
    <w:proofErr w:type="spellStart"/>
    <w:r w:rsidRPr="008A455B">
      <w:rPr>
        <w:i/>
      </w:rPr>
      <w:t>Giáo</w:t>
    </w:r>
    <w:proofErr w:type="spellEnd"/>
    <w:r w:rsidRPr="008A455B">
      <w:rPr>
        <w:i/>
      </w:rPr>
      <w:t xml:space="preserve"> </w:t>
    </w:r>
    <w:proofErr w:type="spellStart"/>
    <w:r w:rsidRPr="008A455B">
      <w:rPr>
        <w:i/>
      </w:rPr>
      <w:t>án</w:t>
    </w:r>
    <w:proofErr w:type="spellEnd"/>
    <w:r w:rsidRPr="008A455B">
      <w:rPr>
        <w:i/>
      </w:rPr>
      <w:t xml:space="preserve"> </w:t>
    </w:r>
    <w:proofErr w:type="spellStart"/>
    <w:r w:rsidRPr="008A455B">
      <w:rPr>
        <w:i/>
      </w:rPr>
      <w:t>Vật</w:t>
    </w:r>
    <w:proofErr w:type="spellEnd"/>
    <w:r w:rsidRPr="008A455B">
      <w:rPr>
        <w:i/>
      </w:rPr>
      <w:t xml:space="preserve"> </w:t>
    </w:r>
    <w:proofErr w:type="spellStart"/>
    <w:r w:rsidRPr="008A455B">
      <w:rPr>
        <w:i/>
      </w:rPr>
      <w:t>Lý</w:t>
    </w:r>
    <w:proofErr w:type="spellEnd"/>
    <w:r w:rsidRPr="008A455B">
      <w:rPr>
        <w:i/>
      </w:rPr>
      <w:t xml:space="preserve"> 6</w:t>
    </w:r>
    <w:r w:rsidRPr="008A455B">
      <w:rPr>
        <w:i/>
      </w:rPr>
      <w:tab/>
    </w:r>
    <w:r w:rsidRPr="008A455B">
      <w:rPr>
        <w:i/>
      </w:rPr>
      <w:tab/>
    </w:r>
    <w:proofErr w:type="spellStart"/>
    <w:r w:rsidRPr="008A455B">
      <w:rPr>
        <w:i/>
      </w:rPr>
      <w:t>Gv</w:t>
    </w:r>
    <w:proofErr w:type="spellEnd"/>
    <w:r w:rsidRPr="008A455B">
      <w:rPr>
        <w:i/>
      </w:rPr>
      <w:t xml:space="preserve">: </w:t>
    </w:r>
    <w:proofErr w:type="spellStart"/>
    <w:r w:rsidRPr="008A455B">
      <w:rPr>
        <w:i/>
      </w:rPr>
      <w:t>Hoàng</w:t>
    </w:r>
    <w:proofErr w:type="spellEnd"/>
    <w:r w:rsidRPr="008A455B">
      <w:rPr>
        <w:i/>
      </w:rPr>
      <w:t xml:space="preserve"> </w:t>
    </w:r>
    <w:proofErr w:type="spellStart"/>
    <w:r w:rsidRPr="008A455B">
      <w:rPr>
        <w:i/>
      </w:rPr>
      <w:t>Tuấn</w:t>
    </w:r>
    <w:proofErr w:type="spellEnd"/>
    <w:r w:rsidRPr="008A455B">
      <w:rPr>
        <w:i/>
      </w:rPr>
      <w:t xml:space="preserve"> </w:t>
    </w:r>
    <w:proofErr w:type="spellStart"/>
    <w:r w:rsidRPr="008A455B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50237"/>
    <w:multiLevelType w:val="hybridMultilevel"/>
    <w:tmpl w:val="42923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F590D"/>
    <w:multiLevelType w:val="hybridMultilevel"/>
    <w:tmpl w:val="5BEA96E2"/>
    <w:lvl w:ilvl="0" w:tplc="019C3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5B"/>
    <w:rsid w:val="001451E6"/>
    <w:rsid w:val="00267494"/>
    <w:rsid w:val="003D7D7A"/>
    <w:rsid w:val="006105CF"/>
    <w:rsid w:val="008A455B"/>
    <w:rsid w:val="00C84729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CA2B-AAB0-4967-AB22-7DDDB99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45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455B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8A4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55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3</cp:revision>
  <dcterms:created xsi:type="dcterms:W3CDTF">2020-08-23T14:03:00Z</dcterms:created>
  <dcterms:modified xsi:type="dcterms:W3CDTF">2020-08-24T16:42:00Z</dcterms:modified>
</cp:coreProperties>
</file>